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A56FE" w14:textId="77777777" w:rsidR="003F2CE9" w:rsidRDefault="003F2CE9" w:rsidP="003F2CE9">
      <w:pPr>
        <w:pStyle w:val="BodyText"/>
        <w:rPr>
          <w:rFonts w:ascii="Times New Roman" w:hAnsi="Times New Roman"/>
          <w:sz w:val="24"/>
        </w:rPr>
      </w:pPr>
      <w:bookmarkStart w:id="0" w:name="_GoBack"/>
      <w:bookmarkEnd w:id="0"/>
      <w:r>
        <w:rPr>
          <w:rFonts w:ascii="Times New Roman" w:hAnsi="Times New Roman"/>
          <w:b/>
          <w:sz w:val="24"/>
        </w:rPr>
        <w:t>NCSPA HONORARY MEMBERSHIP</w:t>
      </w:r>
    </w:p>
    <w:p w14:paraId="4A381262" w14:textId="77777777" w:rsidR="003F2CE9" w:rsidRDefault="003F2CE9" w:rsidP="003F2CE9">
      <w:pPr>
        <w:pStyle w:val="BodyText"/>
        <w:rPr>
          <w:rFonts w:ascii="Times New Roman" w:hAnsi="Times New Roman"/>
          <w:sz w:val="24"/>
        </w:rPr>
      </w:pPr>
    </w:p>
    <w:p w14:paraId="642617B6" w14:textId="77777777" w:rsidR="003F2CE9" w:rsidRDefault="003F2CE9" w:rsidP="003F2CE9">
      <w:pPr>
        <w:pStyle w:val="BodyText"/>
        <w:jc w:val="left"/>
        <w:rPr>
          <w:rFonts w:ascii="Times New Roman" w:hAnsi="Times New Roman"/>
          <w:sz w:val="24"/>
        </w:rPr>
      </w:pPr>
      <w:r>
        <w:rPr>
          <w:rFonts w:ascii="Times New Roman" w:hAnsi="Times New Roman"/>
          <w:b/>
          <w:sz w:val="28"/>
          <w:u w:val="single"/>
        </w:rPr>
        <w:t>Purpose of the Award:</w:t>
      </w:r>
    </w:p>
    <w:p w14:paraId="2468805A" w14:textId="77777777" w:rsidR="003F2CE9" w:rsidRDefault="003F2CE9" w:rsidP="003F2CE9">
      <w:pPr>
        <w:pStyle w:val="BodyText"/>
        <w:jc w:val="left"/>
        <w:rPr>
          <w:rFonts w:ascii="Times New Roman" w:hAnsi="Times New Roman"/>
          <w:sz w:val="24"/>
        </w:rPr>
      </w:pPr>
      <w:r>
        <w:rPr>
          <w:rFonts w:ascii="Times New Roman" w:hAnsi="Times New Roman"/>
          <w:sz w:val="24"/>
        </w:rPr>
        <w:t>As provided for in NCSPA’S Constitution and By-Laws, individuals who have made outstanding contributions to the profession of school psychology may be nominated by any member of the association for honorary membership.  The By-Laws require that nominations for honorary membership shall be made in writing to the Membership Committee Chair and confirmed by a two-thirds majority of the voting members of the Executive Board.  The following process for consideration of applicants for honorary membership was approved by the Executive Board October 20, 1990.</w:t>
      </w:r>
    </w:p>
    <w:p w14:paraId="5810D15D" w14:textId="77777777" w:rsidR="003F2CE9" w:rsidRDefault="003F2CE9" w:rsidP="003F2CE9">
      <w:pPr>
        <w:pStyle w:val="BodyText"/>
        <w:jc w:val="left"/>
        <w:rPr>
          <w:rFonts w:ascii="Times New Roman" w:hAnsi="Times New Roman"/>
          <w:sz w:val="24"/>
        </w:rPr>
      </w:pPr>
    </w:p>
    <w:p w14:paraId="183CC05E" w14:textId="77777777" w:rsidR="003F2CE9" w:rsidRDefault="003F2CE9" w:rsidP="003F2CE9">
      <w:pPr>
        <w:pStyle w:val="BodyText"/>
        <w:jc w:val="left"/>
        <w:rPr>
          <w:rFonts w:ascii="Times New Roman" w:hAnsi="Times New Roman"/>
          <w:sz w:val="24"/>
        </w:rPr>
      </w:pPr>
      <w:r>
        <w:rPr>
          <w:rFonts w:ascii="Times New Roman" w:hAnsi="Times New Roman"/>
          <w:b/>
          <w:sz w:val="28"/>
          <w:u w:val="single"/>
        </w:rPr>
        <w:t>Eligibility Criteria:</w:t>
      </w:r>
    </w:p>
    <w:p w14:paraId="6DAC98FB" w14:textId="77777777" w:rsidR="003F2CE9" w:rsidRDefault="003F2CE9" w:rsidP="003F2CE9">
      <w:pPr>
        <w:pStyle w:val="BodyText"/>
        <w:jc w:val="left"/>
        <w:rPr>
          <w:rFonts w:ascii="Times New Roman" w:hAnsi="Times New Roman"/>
          <w:sz w:val="24"/>
        </w:rPr>
      </w:pPr>
      <w:r>
        <w:rPr>
          <w:rFonts w:ascii="Times New Roman" w:hAnsi="Times New Roman"/>
          <w:sz w:val="24"/>
        </w:rPr>
        <w:t>It is the responsibility of the nominating individual to provide sufficient credentials and documentation to describe the nominee’s outstanding contribution to the profession of school psychology.  Examples of outstanding contributions include, but are not limited to, the following:</w:t>
      </w:r>
    </w:p>
    <w:p w14:paraId="1175D64A" w14:textId="77777777" w:rsidR="003F2CE9" w:rsidRDefault="003F2CE9" w:rsidP="003F2CE9">
      <w:pPr>
        <w:pStyle w:val="BodyText"/>
        <w:numPr>
          <w:ilvl w:val="0"/>
          <w:numId w:val="1"/>
        </w:numPr>
        <w:jc w:val="left"/>
        <w:rPr>
          <w:rFonts w:ascii="Times New Roman" w:hAnsi="Times New Roman"/>
          <w:sz w:val="24"/>
        </w:rPr>
      </w:pPr>
      <w:r>
        <w:rPr>
          <w:rFonts w:ascii="Times New Roman" w:hAnsi="Times New Roman"/>
          <w:sz w:val="24"/>
        </w:rPr>
        <w:t>Life-long employment in the field of school psychology with evidence of strong commitment to the mental health and educational needs of children.</w:t>
      </w:r>
    </w:p>
    <w:p w14:paraId="70AA8728" w14:textId="77777777" w:rsidR="003F2CE9" w:rsidRDefault="003F2CE9" w:rsidP="003F2CE9">
      <w:pPr>
        <w:pStyle w:val="BodyText"/>
        <w:numPr>
          <w:ilvl w:val="0"/>
          <w:numId w:val="1"/>
        </w:numPr>
        <w:jc w:val="left"/>
        <w:rPr>
          <w:rFonts w:ascii="Times New Roman" w:hAnsi="Times New Roman"/>
          <w:sz w:val="24"/>
        </w:rPr>
      </w:pPr>
      <w:r>
        <w:rPr>
          <w:rFonts w:ascii="Times New Roman" w:hAnsi="Times New Roman"/>
          <w:sz w:val="24"/>
        </w:rPr>
        <w:t>Longstanding participation in the executive functioning of local, state, and/or national state psychology organizations.</w:t>
      </w:r>
    </w:p>
    <w:p w14:paraId="59100529" w14:textId="77777777" w:rsidR="003F2CE9" w:rsidRDefault="003F2CE9" w:rsidP="003F2CE9">
      <w:pPr>
        <w:pStyle w:val="BodyText"/>
        <w:numPr>
          <w:ilvl w:val="0"/>
          <w:numId w:val="1"/>
        </w:numPr>
        <w:jc w:val="left"/>
        <w:rPr>
          <w:rFonts w:ascii="Times New Roman" w:hAnsi="Times New Roman"/>
          <w:sz w:val="24"/>
        </w:rPr>
      </w:pPr>
      <w:r>
        <w:rPr>
          <w:rFonts w:ascii="Times New Roman" w:hAnsi="Times New Roman"/>
          <w:sz w:val="24"/>
        </w:rPr>
        <w:t>Evidence over a period of several years of development, implementation, and dissemination of innovative and effective programs and/or research which has a significant impact on the provision of school psychological services.</w:t>
      </w:r>
    </w:p>
    <w:p w14:paraId="56A2EB02" w14:textId="77777777" w:rsidR="003F2CE9" w:rsidRDefault="003F2CE9" w:rsidP="003F2CE9">
      <w:pPr>
        <w:pStyle w:val="BodyText"/>
        <w:jc w:val="left"/>
        <w:rPr>
          <w:rFonts w:ascii="Times New Roman" w:hAnsi="Times New Roman"/>
          <w:sz w:val="24"/>
        </w:rPr>
      </w:pPr>
    </w:p>
    <w:p w14:paraId="431E81E5" w14:textId="77777777" w:rsidR="003F2CE9" w:rsidRDefault="003F2CE9" w:rsidP="003F2CE9">
      <w:pPr>
        <w:pStyle w:val="BodyText"/>
        <w:jc w:val="left"/>
        <w:rPr>
          <w:rFonts w:ascii="Times New Roman" w:hAnsi="Times New Roman"/>
          <w:sz w:val="24"/>
        </w:rPr>
      </w:pPr>
      <w:r>
        <w:rPr>
          <w:rFonts w:ascii="Times New Roman" w:hAnsi="Times New Roman"/>
          <w:b/>
          <w:sz w:val="28"/>
          <w:u w:val="single"/>
        </w:rPr>
        <w:t>Nomination and Selection Process:</w:t>
      </w:r>
    </w:p>
    <w:p w14:paraId="046A03B0" w14:textId="77777777" w:rsidR="003F2CE9" w:rsidRDefault="003F2CE9" w:rsidP="003F2CE9">
      <w:pPr>
        <w:pStyle w:val="BodyText"/>
        <w:jc w:val="left"/>
        <w:rPr>
          <w:rFonts w:ascii="Times New Roman" w:hAnsi="Times New Roman"/>
          <w:sz w:val="24"/>
        </w:rPr>
      </w:pPr>
      <w:r>
        <w:rPr>
          <w:rFonts w:ascii="Times New Roman" w:hAnsi="Times New Roman"/>
          <w:sz w:val="24"/>
        </w:rPr>
        <w:t>This application for honorary membership will be made to the NCSPA Membership Committee Co-Chair to determine if the nominated individual meets the criteria for NCSPA membership.  The Membership Chair then forwards the application to the Awards Committee Chair/s for consideration for recommendation for honorary membership status.</w:t>
      </w:r>
    </w:p>
    <w:p w14:paraId="721C3414" w14:textId="77777777" w:rsidR="003F2CE9" w:rsidRDefault="003F2CE9" w:rsidP="003F2CE9">
      <w:pPr>
        <w:pStyle w:val="BodyText"/>
        <w:jc w:val="left"/>
        <w:rPr>
          <w:rFonts w:ascii="Times New Roman" w:hAnsi="Times New Roman"/>
          <w:sz w:val="24"/>
        </w:rPr>
      </w:pPr>
    </w:p>
    <w:p w14:paraId="3F06C57F" w14:textId="77777777" w:rsidR="003F2CE9" w:rsidRDefault="003F2CE9" w:rsidP="003F2CE9">
      <w:pPr>
        <w:pStyle w:val="BodyText"/>
        <w:jc w:val="left"/>
        <w:rPr>
          <w:rFonts w:ascii="Times New Roman" w:hAnsi="Times New Roman"/>
          <w:sz w:val="24"/>
        </w:rPr>
      </w:pPr>
      <w:r>
        <w:rPr>
          <w:rFonts w:ascii="Times New Roman" w:hAnsi="Times New Roman"/>
          <w:sz w:val="24"/>
        </w:rPr>
        <w:t>The Awards Committee will review the material sent in support of the nomination during the Awards Committee annual judgement meeting.  Upon a vote by the Awards Committee a recommendation will be made to the Executive Board to affirm the nominee’s outstanding contribution to the profession of school psychology.  NCSPA’s Executive Board will then vote to provide honorary membership status consistent with NCSPA’s By-Laws.</w:t>
      </w:r>
    </w:p>
    <w:p w14:paraId="01D37813" w14:textId="77777777" w:rsidR="003F2CE9" w:rsidRDefault="003F2CE9" w:rsidP="003F2CE9">
      <w:pPr>
        <w:pStyle w:val="BodyText"/>
        <w:jc w:val="left"/>
        <w:rPr>
          <w:rFonts w:ascii="Times New Roman" w:hAnsi="Times New Roman"/>
          <w:sz w:val="24"/>
        </w:rPr>
      </w:pPr>
    </w:p>
    <w:p w14:paraId="28B229B3" w14:textId="77777777" w:rsidR="003F2CE9" w:rsidRDefault="003F2CE9" w:rsidP="003F2CE9">
      <w:pPr>
        <w:pStyle w:val="BodyText"/>
        <w:jc w:val="left"/>
        <w:rPr>
          <w:rFonts w:ascii="Times New Roman" w:hAnsi="Times New Roman"/>
          <w:sz w:val="24"/>
        </w:rPr>
      </w:pPr>
    </w:p>
    <w:p w14:paraId="55F685BB" w14:textId="77777777" w:rsidR="0095715A" w:rsidRDefault="0095715A"/>
    <w:sectPr w:rsidR="0095715A" w:rsidSect="00957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F40D6"/>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E9"/>
    <w:rsid w:val="003F2CE9"/>
    <w:rsid w:val="00686E98"/>
    <w:rsid w:val="0095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7030"/>
  <w15:docId w15:val="{BF39DEC4-A89A-4E32-8E7D-F3BC12F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F2CE9"/>
    <w:pPr>
      <w:spacing w:after="0" w:line="240" w:lineRule="auto"/>
      <w:jc w:val="center"/>
    </w:pPr>
    <w:rPr>
      <w:rFonts w:ascii="Arial" w:eastAsia="Times New Roman" w:hAnsi="Arial" w:cs="Times New Roman"/>
      <w:sz w:val="32"/>
      <w:szCs w:val="20"/>
    </w:rPr>
  </w:style>
  <w:style w:type="character" w:customStyle="1" w:styleId="BodyTextChar">
    <w:name w:val="Body Text Char"/>
    <w:basedOn w:val="DefaultParagraphFont"/>
    <w:link w:val="BodyText"/>
    <w:semiHidden/>
    <w:rsid w:val="003F2CE9"/>
    <w:rPr>
      <w:rFonts w:ascii="Arial" w:eastAsia="Times New Roman" w:hAnsi="Arial"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8014338D55C448C0968BC1F1EA76E" ma:contentTypeVersion="13" ma:contentTypeDescription="Create a new document." ma:contentTypeScope="" ma:versionID="bf1497e2a21adde07eac5fb60b94d93b">
  <xsd:schema xmlns:xsd="http://www.w3.org/2001/XMLSchema" xmlns:xs="http://www.w3.org/2001/XMLSchema" xmlns:p="http://schemas.microsoft.com/office/2006/metadata/properties" xmlns:ns3="4343cc12-5b29-4b4a-80aa-19f3c3a908b4" xmlns:ns4="74d6f6e5-ba2a-4c44-91ea-96fa3f3f3e5b" targetNamespace="http://schemas.microsoft.com/office/2006/metadata/properties" ma:root="true" ma:fieldsID="f0081c5f9a0c8b927626a2738c5d6de0" ns3:_="" ns4:_="">
    <xsd:import namespace="4343cc12-5b29-4b4a-80aa-19f3c3a908b4"/>
    <xsd:import namespace="74d6f6e5-ba2a-4c44-91ea-96fa3f3f3e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3cc12-5b29-4b4a-80aa-19f3c3a90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6f6e5-ba2a-4c44-91ea-96fa3f3f3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283A9-C9A1-4270-B5BD-72946834D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3cc12-5b29-4b4a-80aa-19f3c3a908b4"/>
    <ds:schemaRef ds:uri="74d6f6e5-ba2a-4c44-91ea-96fa3f3f3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4A5E4-92D7-44FB-B8CB-A52306E06E38}">
  <ds:schemaRefs>
    <ds:schemaRef ds:uri="http://schemas.microsoft.com/sharepoint/v3/contenttype/forms"/>
  </ds:schemaRefs>
</ds:datastoreItem>
</file>

<file path=customXml/itemProps3.xml><?xml version="1.0" encoding="utf-8"?>
<ds:datastoreItem xmlns:ds="http://schemas.openxmlformats.org/officeDocument/2006/customXml" ds:itemID="{16D1C563-C427-43C8-9D48-A6147AAEE3DB}">
  <ds:schemaRefs>
    <ds:schemaRef ds:uri="http://purl.org/dc/elements/1.1/"/>
    <ds:schemaRef ds:uri="74d6f6e5-ba2a-4c44-91ea-96fa3f3f3e5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4343cc12-5b29-4b4a-80aa-19f3c3a908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Company>Wake County Schools</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shgreene</dc:creator>
  <cp:lastModifiedBy>Fox, Megan C (Psychologist)</cp:lastModifiedBy>
  <cp:revision>2</cp:revision>
  <dcterms:created xsi:type="dcterms:W3CDTF">2020-04-09T19:45:00Z</dcterms:created>
  <dcterms:modified xsi:type="dcterms:W3CDTF">2020-04-09T19:45:00Z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0x010100E2A8014338D55C448C0968BC1F1EA76E</vt:lpwstr>
  </property>
</Properties>
</file>